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3C4804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874F5">
        <w:rPr>
          <w:rStyle w:val="a9"/>
        </w:rPr>
        <w:fldChar w:fldCharType="separate"/>
      </w:r>
      <w:r w:rsidR="003C4804" w:rsidRPr="003C4804">
        <w:rPr>
          <w:rStyle w:val="a9"/>
        </w:rPr>
        <w:t>Акционерное общество "Енисейское речное пароходство"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3118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1063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3118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063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3118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063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C48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C48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372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3C4804">
        <w:trPr>
          <w:cantSplit/>
          <w:trHeight w:val="24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372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3C4804">
        <w:trPr>
          <w:cantSplit/>
          <w:trHeight w:val="2254"/>
        </w:trPr>
        <w:tc>
          <w:tcPr>
            <w:tcW w:w="1242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72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а</w:t>
            </w:r>
            <w:r w:rsidRPr="00F06873">
              <w:rPr>
                <w:color w:val="000000"/>
                <w:sz w:val="16"/>
                <w:szCs w:val="16"/>
              </w:rPr>
              <w:t>пр</w:t>
            </w:r>
            <w:r w:rsidRPr="00F06873">
              <w:rPr>
                <w:color w:val="000000"/>
                <w:sz w:val="16"/>
                <w:szCs w:val="16"/>
              </w:rPr>
              <w:t>я</w:t>
            </w:r>
            <w:r w:rsidRPr="00F06873">
              <w:rPr>
                <w:color w:val="000000"/>
                <w:sz w:val="16"/>
                <w:szCs w:val="16"/>
              </w:rPr>
              <w:t>же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ность труд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3C4804">
        <w:tc>
          <w:tcPr>
            <w:tcW w:w="1242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372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Pr="00F06873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b/>
                <w:sz w:val="18"/>
                <w:szCs w:val="18"/>
              </w:rPr>
            </w:pPr>
            <w:r w:rsidRPr="003C4804">
              <w:rPr>
                <w:b/>
                <w:sz w:val="18"/>
                <w:szCs w:val="18"/>
              </w:rPr>
              <w:t>Филиал «ЕРП» Подтесовская РЭБ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Pr="00F06873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Управление (01)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Pr="00F06873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010123/01.01-Подт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Pr="00F06873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020123/02.01-Подт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040123/04.01-Подт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эксплуатации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600123/60.01-Подт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Производственно-диспетчерский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190123/19.01-Подт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Конструкторско-технологический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230123/23.01-Подт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240123/24.01-Подт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250123А/25.01А-Подт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260123А/(26.01А-Подт) (250123А/25.01А-Подт)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270123А/(27.01А-Подт) (250123А/25.01А-Подт)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280123А/(28.01А-Подт) (250123А/25.01А-Подт)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290123А/(29.01А-Подт) (250123А/25.01А-Подт)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Отдел охраны труда, промышленной и экологической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480123/48.01-Подт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промышленной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490123/49.01-Подт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730123/73.01-Подт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Общий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530123/53.01-Подт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550123/55.01-Подт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Курьер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021423/02.14-Подт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031423/03.14-Подт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640123/64.01-Подт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Кассир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Здравпункт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610123/61.01-Подт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здравпунктом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620123/62.01-Подт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Котельно-корпусный цех (03)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010323/01.03-Подт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020323/02.03-Подт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030323/03.03-Подт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100323/10.03-Подт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230323/23.03-Подт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СЛИП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140323/14.03-Подт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160323/16.03-Подт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170323/17.03-Подт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180323/18.03-Подт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190323/19.03-Подт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200323/20.03-Подт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240323/24.03-Подт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Береговой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Монтажно-механический цех (04)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010423/01.04-Подт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040423/04.04-Подт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180423/18.04-Подт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Участок деревообработки и ремонтных работ (05)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010523/01.05-Подт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020523/02.05-Подт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030523/03.05-Подт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Цех технической эксплуатации флота (06)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010623/01.06-Подт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020623/02.06-Подт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030623А/03.06А-Подт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Механик-наставник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040623А/(04.06А-Подт) (030623А/03.06А-Подт)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Механик-наставник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050623А/(05.06А-Подт) (030623А/03.06А-Подт)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Механик-наставник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090623А/09.06А-Подт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 несамоходного судна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100623А/(10.06А-Подт) (090623А/09.06А-Подт)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 несамоходного судна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110623А/(11.06А-Подт) (090623А/09.06А-Подт)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 несамоходного судна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120623А/(12.06А-Подт) (090623А/09.06А-</w:t>
            </w:r>
            <w:r>
              <w:rPr>
                <w:sz w:val="18"/>
                <w:szCs w:val="18"/>
              </w:rPr>
              <w:lastRenderedPageBreak/>
              <w:t>Подт)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Инспектор несамоходного судна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130623/13.06-Подт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(по паспортизации)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140623/14.06-Подт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150623/15.06-Подт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Табельщик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260623/26.06-Подт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270623/27.06-Подт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280623/28.06-Подт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Береговой производственный участок (07)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010723/01.07-Подт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Электрорадионавигационная камера (08)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010823/01.08-Подт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020823/02.08-Подт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радионавигации, радиолокации и связи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030823/03.08-Подт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радионавигации, радиолокации и связи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bookmarkStart w:id="7" w:name="_GoBack"/>
            <w:bookmarkEnd w:id="7"/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040823/04.08-Подт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электросвязи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050823/05.08-Подт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Девиатор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060823/06.08-Подт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Ремонтно-механический цех (09)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030923/03.09-Подт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040923/04.09-Подт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170923/17.09-Подт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210923/21.09-Подт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(крановая бригада)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230923/23.09-Подт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Энергоцех (10)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071023/07.10-Подт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Автогараж (11)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031123/03.11-Подт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автомобильного транспорта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Ангарский производственный участок (15)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Причал Стрелка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021523/02.15-Подт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"Василий Суриков" (01)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130113/13.01-фл.Подт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"Бункерстанция-12" (02)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080213/08.02-фл.Подт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"Бункерстанция-13" (03)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070313/07.03-фл.Подт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"Бункерстанция-15" (04)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060413/06.04-фл.Подт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механика-шкипер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070413/0</w:t>
            </w:r>
            <w:r>
              <w:rPr>
                <w:sz w:val="18"/>
                <w:szCs w:val="18"/>
              </w:rPr>
              <w:lastRenderedPageBreak/>
              <w:t>7.04-фл.Подт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"Очистная станция-3" (09)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060913/06.09-фл.Подт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"СКПО-2" (11)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071113/07.11-фл.Подт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плавкран "СПК 49/25" (12)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121213/12.12-фл.Подт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131213/13.12-фл.Подт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плавкран КПЛ-16/30 № 541-60 (15)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091513/09.15-фл.Подт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Плавкран № 53-СО (16)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101613 /10.16-фл.Подт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111613 /11.16-фл.Подт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"Ангара-56" (18)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051813 /05.18-фл.Подт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"Ангара-61" (19)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051913 /05.19-фл.Подт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"Ангара-62" (20)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052013 /05.20-фл.Подт 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"Ангара-71" (23)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052313 /05.23-фл.Подт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"Ангара-74" (24)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052413 /05.24-фл.Подт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"Ангара-83" (25)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052513 /05.25-фл.Подт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"Ангара-91" (27)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052713 /05.27-фл.Подт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"Ангара-95" (29)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052913 /05.29-фл.Подт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"Ангара-63" (31)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063113 /06.31-фл.Подт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"Ангара-70" (33)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073313 /07.33-фл.Подт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"Ангара-57" (34)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063413 /06.34-фл.Подт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"Александр Сибиряков" (36)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133613 /13.36-фл.Подт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"Дмитров" (37)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133713 /13.37-фл.Подт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"Леонид Головачев" (38)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133813 /13.38-фл.Подт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"Борис Колесников" (39)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143913 /14.39-фл.Подт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"Дмитрий Корольский" (40)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144013 /14.40-фл.Подт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«Капитан Крылов» (41)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074113/07.41-фл.Подт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154113 /15.41-фл.Подт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"Капитан Угрюмов" (42)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124213 /12.42-фл.Подт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"Капитан Плотников" (44)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084413 /08.44-фл.Подт</w:t>
            </w:r>
            <w:r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«Боград» (45)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084513 /08.45-фл.Подт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094513 /09.45-фл.Подт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"Новоселово" (46)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044613/04.46-фл.Подт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084613 /08.46-фл.Подт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"Светлогорск" (47)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094713 /09.47-фл.Подт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"Учум" (48)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044813/04.48-фл.Подт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094813 /09.48-фл.Подт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"Ворогово" (49)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084913 /08.49-фл.Подт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"ГТ-11" (50)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075013 /07.50-фл.Подт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"Михаил Мунин" (52)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145213 /14.52-фл.Подт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"Плотовод-622" (53)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105313 /10.53-фл.Подт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115313 /11.53-фл.Подт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"Плотовод-717" (</w:t>
            </w:r>
            <w:r w:rsidRPr="003C4804">
              <w:rPr>
                <w:i/>
                <w:sz w:val="18"/>
                <w:szCs w:val="18"/>
              </w:rPr>
              <w:lastRenderedPageBreak/>
              <w:t>54)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115413 /11.54-фл.Подт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"Плотовод-718" (55)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125513 /12.55-фл.Подт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"РТ-694" (57)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135713 /13.57-фл.Подт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"РТ-709" (58)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095813 /09.58-фл.Подт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"РТ-701" (59)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115913/11.59-фл.Подт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125913 /12.59-фл.Подт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"Механик Руденко" (60)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126013 /12.60-фл.Подт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"Капитан Мизеровский" (62)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106213 /10.62-фл.Подт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"Механик Маклаков" (63)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126313 /12.63-фл.Подт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"Портовый -7" (67)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096713 /09.67-фл. 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капитана-первый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086713 /08.67-фл.Подт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"Техпомощь-5" (68)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066813 /06.68-фл.Подт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"Степан Фомин" (69)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116913 /1169-фл.Подт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126913 /12.69-фл.Подт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"Александр Печеник" (70)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117013 /11.70-фл.Подт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"Федор Наянов" (71)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177113 /17.71-фл.Подт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"Электросталь" (73)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097313/09.73-фл.Подт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107313/10.73-фл.Подт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117313/11.73-фл.Подт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147313 /14.73-фл.Подт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157313 /15.73-фл.Подт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капитана-первый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167313 /16.73-фл.Подт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капитана-второй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177313 /17.73-фл.Подт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187313 /18.73-фл.Подт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197313 /19.73-фл.Подт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207313 /20.73-фл.Подт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"Солнечногорск" (75)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137513 /13.75-фл.Подт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«Александр Четвериков» (76)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177613 /17.76-фл.Подт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187613 /18.76-фл.Подт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плавкран ПК-88 (77)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057713/05.77-фл.Подт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117713 /11.77-фл.Подт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"РТ-758" (79)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127913 /12.79-фл.Подт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"РТ-759" (80)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108013 /10.80-фл.Подт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плавкран "КПЛ-16/30 № 57" (81)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098113 /09.81-фл.Подт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плавкран "КПЛ-16/30 № 58" (82)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088213 /08.82-фл.Подт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"БТП-605" (83)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028313/02.83-фл.Подт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118313 /11.83-фл.Подт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капитана-второй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128313 /12.83-фл.Подт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"Виктор Колесников" (84)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128413 /12.84-фл.Подт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"ОТА-965" (85)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138513 /13.85-фл.Подт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"Богучаны" (86)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078613 /07.86-фл.Подт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"Курагино" (87)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088713 /08.87-фл.Подт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плавкран "КПЛ-1604" (88)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088813 /08.88-фл.Подт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"Сборщик-2" (89)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068913 /06.89-фл.Подт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"Александр Вакутин" (90)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099013 /09.90-фл.Подт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«Бункеровочная станция-7» (91)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059113 /05.91-фл.Подт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механика-шкипер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"РТ-760" (92)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039213 /03.92-фл.Подт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049213 /04.92-фл.Подт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i/>
                <w:sz w:val="18"/>
                <w:szCs w:val="18"/>
              </w:rPr>
            </w:pPr>
            <w:r w:rsidRPr="003C4804">
              <w:rPr>
                <w:i/>
                <w:sz w:val="18"/>
                <w:szCs w:val="18"/>
              </w:rPr>
              <w:t>т/х "Портовый-1" (93)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019313 /01.93-фл.Подт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029313 /02.93-фл.Подт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039313 /03.93-фл.Подт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4804" w:rsidRPr="00F06873" w:rsidTr="003C4804">
        <w:tc>
          <w:tcPr>
            <w:tcW w:w="1242" w:type="dxa"/>
            <w:shd w:val="clear" w:color="auto" w:fill="auto"/>
            <w:vAlign w:val="center"/>
          </w:tcPr>
          <w:p w:rsid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049313 /04.93-фл.Подт 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3C4804" w:rsidRPr="003C4804" w:rsidRDefault="003C480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4804" w:rsidRDefault="003C480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>
        <w:rPr>
          <w:rStyle w:val="a9"/>
        </w:rPr>
        <w:fldChar w:fldCharType="separate"/>
      </w:r>
      <w:r w:rsidR="00370899">
        <w:rPr>
          <w:rStyle w:val="a9"/>
        </w:rPr>
        <w:t>22.11.2023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4804" w:rsidP="009D6532">
            <w:pPr>
              <w:pStyle w:val="aa"/>
            </w:pPr>
            <w:r>
              <w:t>Заместитель генерального директора по производству – Исполнительный директор АО «ЕРП» ООО «Норникель – ЕРП», управляющей организации АО «ЕРП»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4804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C480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4804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4804" w:rsidP="009D6532">
            <w:pPr>
              <w:pStyle w:val="aa"/>
            </w:pPr>
            <w:r>
              <w:t>Хлебнов А.А.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C480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Заместитель генерального директора по персоналу и социальной политике-Начальник управления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(дата)</w:t>
            </w: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Заместитель генерального директора по промышленной безопасности, охраны труда и экологии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Орленко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(дата)</w:t>
            </w: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Главный юрисконсульт группы общих правовых вопросов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Балдицына Е.В.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(дата)</w:t>
            </w: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Главный специалист службы охраны труда, пожарной безопасности и экологии АО»ЕРП»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(дата)</w:t>
            </w: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организации-Профсоюза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804" w:rsidRPr="003C4804" w:rsidRDefault="003C4804" w:rsidP="009D6532">
            <w:pPr>
              <w:pStyle w:val="aa"/>
            </w:pPr>
          </w:p>
        </w:tc>
      </w:tr>
      <w:tr w:rsidR="003C4804" w:rsidRPr="003C4804" w:rsidTr="003C48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04" w:rsidRPr="003C4804" w:rsidRDefault="003C4804" w:rsidP="009D6532">
            <w:pPr>
              <w:pStyle w:val="aa"/>
              <w:rPr>
                <w:vertAlign w:val="superscript"/>
              </w:rPr>
            </w:pPr>
            <w:r w:rsidRPr="003C4804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370899" w:rsidTr="0037089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70899" w:rsidRDefault="00370899" w:rsidP="002743B5">
            <w:pPr>
              <w:pStyle w:val="aa"/>
            </w:pPr>
            <w:r w:rsidRPr="00370899">
              <w:t>1676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70899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70899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70899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70899" w:rsidRDefault="00370899" w:rsidP="002743B5">
            <w:pPr>
              <w:pStyle w:val="aa"/>
            </w:pPr>
            <w:r w:rsidRPr="00370899">
              <w:t>Купцова Ольга Валерьевна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70899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70899" w:rsidRDefault="00370899" w:rsidP="002743B5">
            <w:pPr>
              <w:pStyle w:val="aa"/>
            </w:pPr>
            <w:r>
              <w:t>22.11.2023</w:t>
            </w:r>
          </w:p>
        </w:tc>
      </w:tr>
      <w:tr w:rsidR="002743B5" w:rsidRPr="00370899" w:rsidTr="0037089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370899" w:rsidRDefault="00370899" w:rsidP="002743B5">
            <w:pPr>
              <w:pStyle w:val="aa"/>
              <w:rPr>
                <w:b/>
                <w:vertAlign w:val="superscript"/>
              </w:rPr>
            </w:pPr>
            <w:r w:rsidRPr="0037089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370899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370899" w:rsidRDefault="00370899" w:rsidP="002743B5">
            <w:pPr>
              <w:pStyle w:val="aa"/>
              <w:rPr>
                <w:b/>
                <w:vertAlign w:val="superscript"/>
              </w:rPr>
            </w:pPr>
            <w:r w:rsidRPr="0037089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370899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370899" w:rsidRDefault="00370899" w:rsidP="002743B5">
            <w:pPr>
              <w:pStyle w:val="aa"/>
              <w:rPr>
                <w:b/>
                <w:vertAlign w:val="superscript"/>
              </w:rPr>
            </w:pPr>
            <w:r w:rsidRPr="0037089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370899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370899" w:rsidRDefault="00370899" w:rsidP="002743B5">
            <w:pPr>
              <w:pStyle w:val="aa"/>
              <w:rPr>
                <w:vertAlign w:val="superscript"/>
              </w:rPr>
            </w:pPr>
            <w:r w:rsidRPr="00370899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A57" w:rsidRDefault="004B1A57" w:rsidP="003C4804">
      <w:r>
        <w:separator/>
      </w:r>
    </w:p>
  </w:endnote>
  <w:endnote w:type="continuationSeparator" w:id="0">
    <w:p w:rsidR="004B1A57" w:rsidRDefault="004B1A57" w:rsidP="003C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804" w:rsidRPr="003C4804" w:rsidRDefault="003C4804">
    <w:pPr>
      <w:pStyle w:val="ad"/>
      <w:jc w:val="right"/>
      <w:rPr>
        <w:sz w:val="16"/>
        <w:szCs w:val="16"/>
      </w:rPr>
    </w:pPr>
    <w:r w:rsidRPr="003C4804">
      <w:rPr>
        <w:sz w:val="16"/>
        <w:szCs w:val="16"/>
      </w:rPr>
      <w:fldChar w:fldCharType="begin"/>
    </w:r>
    <w:r w:rsidRPr="003C4804">
      <w:rPr>
        <w:sz w:val="16"/>
        <w:szCs w:val="16"/>
      </w:rPr>
      <w:instrText>PAGE   \* MERGEFORMAT</w:instrText>
    </w:r>
    <w:r w:rsidRPr="003C4804">
      <w:rPr>
        <w:sz w:val="16"/>
        <w:szCs w:val="16"/>
      </w:rPr>
      <w:fldChar w:fldCharType="separate"/>
    </w:r>
    <w:r w:rsidR="00370899">
      <w:rPr>
        <w:noProof/>
        <w:sz w:val="16"/>
        <w:szCs w:val="16"/>
      </w:rPr>
      <w:t>2</w:t>
    </w:r>
    <w:r w:rsidRPr="003C4804">
      <w:rPr>
        <w:sz w:val="16"/>
        <w:szCs w:val="16"/>
      </w:rPr>
      <w:fldChar w:fldCharType="end"/>
    </w:r>
  </w:p>
  <w:p w:rsidR="003C4804" w:rsidRDefault="003C480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A57" w:rsidRDefault="004B1A57" w:rsidP="003C4804">
      <w:r>
        <w:separator/>
      </w:r>
    </w:p>
  </w:footnote>
  <w:footnote w:type="continuationSeparator" w:id="0">
    <w:p w:rsidR="004B1A57" w:rsidRDefault="004B1A57" w:rsidP="003C4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5"/>
    <w:docVar w:name="adv_info1" w:val="     "/>
    <w:docVar w:name="adv_info2" w:val="     "/>
    <w:docVar w:name="adv_info3" w:val="     "/>
    <w:docVar w:name="att_org_adr" w:val="344000, Ростовская область г. Ростов-на-Дону, ул. Нансена, д. 148А, офис 502"/>
    <w:docVar w:name="att_org_dop" w:val="Общество с ограниченной ответственностью &quot;Эксперт-Консалтинг&quot;_x000d__x000a_344000, Россия, Ростовская обл, Ростов-на-Дону г, Нансена ул, дом 148а, Инженерно-лабораторный корпус ЭПКБ, помещения №502, 504; +7 (800) 600-17-16; +7 (863) 333-30-93; info@econ-rostov.ru_x000d__x000a_Уникальный номер записи об аккредитации в реестре аккредитованных лиц: RA.RU.21ЖГ01"/>
    <w:docVar w:name="att_org_name" w:val="Общество с ограниченной ответственностью «ЭКСПЕРТ-КОНСАЛТИНГ»_x000d__x000a_(ООО «ЭКОН»)"/>
    <w:docVar w:name="att_org_reg_date" w:val="30.06.2016"/>
    <w:docVar w:name="att_org_reg_num" w:val="329"/>
    <w:docVar w:name="boss_fio" w:val="Мажников Алексей Васильевич"/>
    <w:docVar w:name="ceh_info" w:val="Акционерное общество &quot;Енисейское речное пароходство&quot;"/>
    <w:docVar w:name="doc_name" w:val="Документ5"/>
    <w:docVar w:name="doc_type" w:val="5"/>
    <w:docVar w:name="fill_date" w:val="22.11.2023"/>
    <w:docVar w:name="org_guid" w:val="B30CF629CC52409598CC8B48C4F9B27B"/>
    <w:docVar w:name="org_id" w:val="43"/>
    <w:docVar w:name="org_name" w:val="     "/>
    <w:docVar w:name="pers_guids" w:val="5047DA3E20B74ABCAFA4668DEEFF4236@"/>
    <w:docVar w:name="pers_snils" w:val="5047DA3E20B74ABCAFA4668DEEFF4236@"/>
    <w:docVar w:name="podr_id" w:val="org_43"/>
    <w:docVar w:name="pred_dolg" w:val="Заместитель генерального директора по производству – Исполнительный директор АО «ЕРП» ООО «Норникель – ЕРП», управляющей организации АО «ЕРП»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3C4804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70899"/>
    <w:rsid w:val="003A1C01"/>
    <w:rsid w:val="003A2259"/>
    <w:rsid w:val="003C3080"/>
    <w:rsid w:val="003C4804"/>
    <w:rsid w:val="003C79E5"/>
    <w:rsid w:val="003F4B55"/>
    <w:rsid w:val="00450E3E"/>
    <w:rsid w:val="004654AF"/>
    <w:rsid w:val="00495D50"/>
    <w:rsid w:val="004B1A57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D8C73B"/>
  <w15:chartTrackingRefBased/>
  <w15:docId w15:val="{565BF4B8-7AB0-4DEB-92DB-FFF04EE4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C48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C4804"/>
    <w:rPr>
      <w:sz w:val="24"/>
    </w:rPr>
  </w:style>
  <w:style w:type="paragraph" w:styleId="ad">
    <w:name w:val="footer"/>
    <w:basedOn w:val="a"/>
    <w:link w:val="ae"/>
    <w:uiPriority w:val="99"/>
    <w:rsid w:val="003C48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480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Мальцев Виктор Алексеевич</dc:creator>
  <cp:keywords/>
  <dc:description/>
  <cp:lastModifiedBy>Мальцев Виктор Алексеевич</cp:lastModifiedBy>
  <cp:revision>2</cp:revision>
  <dcterms:created xsi:type="dcterms:W3CDTF">2023-11-29T14:10:00Z</dcterms:created>
  <dcterms:modified xsi:type="dcterms:W3CDTF">2023-11-29T14:10:00Z</dcterms:modified>
</cp:coreProperties>
</file>